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8"/>
        <w:gridCol w:w="4508"/>
      </w:tblGrid>
      <w:tr w:rsidR="00F941D5" w:rsidRPr="00D635C2" w14:paraId="04ED2D6B" w14:textId="77777777" w:rsidTr="5E509CD6">
        <w:tc>
          <w:tcPr>
            <w:tcW w:w="4508" w:type="dxa"/>
          </w:tcPr>
          <w:p w14:paraId="41FC40F0" w14:textId="057B94BF" w:rsidR="00F941D5" w:rsidRPr="00D635C2" w:rsidRDefault="00D635C2" w:rsidP="00D635C2">
            <w:pPr>
              <w:rPr>
                <w:rFonts w:ascii="Arial" w:hAnsi="Arial" w:cs="Arial"/>
                <w:b/>
                <w:bCs/>
              </w:rPr>
            </w:pPr>
            <w:r w:rsidRPr="5E509CD6">
              <w:rPr>
                <w:rFonts w:ascii="Arial" w:eastAsia="Inter" w:hAnsi="Arial" w:cs="Arial"/>
                <w:b/>
                <w:bCs/>
                <w:color w:val="111827"/>
              </w:rPr>
              <w:t xml:space="preserve">ATSISKAITYMO TVARKA UŽ DAS SISTEMOS </w:t>
            </w:r>
            <w:r w:rsidR="7AEDBCEC" w:rsidRPr="5E509CD6">
              <w:rPr>
                <w:rFonts w:ascii="Arial" w:eastAsia="Inter" w:hAnsi="Arial" w:cs="Arial"/>
                <w:b/>
                <w:bCs/>
                <w:color w:val="111827"/>
              </w:rPr>
              <w:t>TESTAVIMO</w:t>
            </w:r>
            <w:r w:rsidRPr="5E509CD6">
              <w:rPr>
                <w:rFonts w:ascii="Arial" w:eastAsia="Inter" w:hAnsi="Arial" w:cs="Arial"/>
                <w:b/>
                <w:bCs/>
                <w:color w:val="111827"/>
              </w:rPr>
              <w:t xml:space="preserve"> PASLAUGAS</w:t>
            </w:r>
          </w:p>
        </w:tc>
        <w:tc>
          <w:tcPr>
            <w:tcW w:w="4508" w:type="dxa"/>
          </w:tcPr>
          <w:p w14:paraId="05540FC2" w14:textId="42EB8CDC" w:rsidR="00F941D5" w:rsidRPr="00D635C2" w:rsidRDefault="00D635C2">
            <w:pPr>
              <w:spacing w:after="240"/>
              <w:rPr>
                <w:rFonts w:ascii="Arial" w:hAnsi="Arial" w:cs="Arial"/>
                <w:b/>
                <w:bCs/>
              </w:rPr>
            </w:pPr>
            <w:r w:rsidRPr="5E509CD6">
              <w:rPr>
                <w:rFonts w:ascii="Arial" w:hAnsi="Arial" w:cs="Arial"/>
                <w:b/>
                <w:bCs/>
              </w:rPr>
              <w:t xml:space="preserve">PAYMENT PROCEDURE FOR DAS SYSTEM </w:t>
            </w:r>
            <w:r w:rsidR="1167AB68" w:rsidRPr="5E509CD6">
              <w:rPr>
                <w:rFonts w:ascii="Arial" w:hAnsi="Arial" w:cs="Arial"/>
                <w:b/>
                <w:bCs/>
              </w:rPr>
              <w:t>TESTING</w:t>
            </w:r>
            <w:r w:rsidRPr="5E509CD6">
              <w:rPr>
                <w:rFonts w:ascii="Arial" w:hAnsi="Arial" w:cs="Arial"/>
                <w:b/>
                <w:bCs/>
              </w:rPr>
              <w:t xml:space="preserve"> SERVICES</w:t>
            </w:r>
          </w:p>
        </w:tc>
      </w:tr>
      <w:tr w:rsidR="00F941D5" w:rsidRPr="00D635C2" w14:paraId="2881B924" w14:textId="77777777" w:rsidTr="5E509CD6">
        <w:tc>
          <w:tcPr>
            <w:tcW w:w="4508" w:type="dxa"/>
          </w:tcPr>
          <w:p w14:paraId="19F40E3B" w14:textId="35BD5E4A" w:rsidR="00F941D5" w:rsidRPr="00D635C2" w:rsidRDefault="0027001F" w:rsidP="5E509CD6">
            <w:pPr>
              <w:spacing w:after="240"/>
              <w:rPr>
                <w:rFonts w:ascii="Arial" w:eastAsia="Inter" w:hAnsi="Arial" w:cs="Arial"/>
                <w:b/>
                <w:bCs/>
                <w:color w:val="111827"/>
              </w:rPr>
            </w:pPr>
            <w:r w:rsidRPr="5E509CD6">
              <w:rPr>
                <w:rFonts w:ascii="Arial" w:eastAsia="Inter" w:hAnsi="Arial" w:cs="Arial"/>
                <w:b/>
                <w:bCs/>
                <w:color w:val="111827"/>
              </w:rPr>
              <w:t xml:space="preserve">1. </w:t>
            </w:r>
            <w:r w:rsidR="5D1011FC" w:rsidRPr="5E509CD6">
              <w:rPr>
                <w:rFonts w:ascii="Arial" w:eastAsia="Inter" w:hAnsi="Arial" w:cs="Arial"/>
                <w:b/>
                <w:bCs/>
                <w:color w:val="111827"/>
              </w:rPr>
              <w:t>Atsiskaitymas</w:t>
            </w:r>
          </w:p>
        </w:tc>
        <w:tc>
          <w:tcPr>
            <w:tcW w:w="4508" w:type="dxa"/>
          </w:tcPr>
          <w:p w14:paraId="42D2B54A" w14:textId="1E407F64" w:rsidR="00F941D5" w:rsidRPr="00D635C2" w:rsidRDefault="0027001F" w:rsidP="5E509CD6">
            <w:pPr>
              <w:spacing w:after="240"/>
              <w:rPr>
                <w:rFonts w:ascii="Arial" w:eastAsia="Inter" w:hAnsi="Arial" w:cs="Arial"/>
                <w:b/>
                <w:bCs/>
                <w:color w:val="111827"/>
              </w:rPr>
            </w:pPr>
            <w:r w:rsidRPr="5E509CD6">
              <w:rPr>
                <w:rFonts w:ascii="Arial" w:eastAsia="Inter" w:hAnsi="Arial" w:cs="Arial"/>
                <w:b/>
                <w:bCs/>
                <w:color w:val="111827"/>
              </w:rPr>
              <w:t xml:space="preserve">1. </w:t>
            </w:r>
            <w:r w:rsidR="00D635C2" w:rsidRPr="5E509CD6">
              <w:rPr>
                <w:rFonts w:ascii="Arial" w:eastAsia="Inter" w:hAnsi="Arial" w:cs="Arial"/>
                <w:b/>
                <w:bCs/>
                <w:color w:val="111827"/>
              </w:rPr>
              <w:t>P</w:t>
            </w:r>
            <w:r w:rsidR="5C2526C2" w:rsidRPr="5E509CD6">
              <w:rPr>
                <w:rFonts w:ascii="Arial" w:eastAsia="Inter" w:hAnsi="Arial" w:cs="Arial"/>
                <w:b/>
                <w:bCs/>
                <w:color w:val="111827"/>
              </w:rPr>
              <w:t>ayment procedure</w:t>
            </w:r>
          </w:p>
        </w:tc>
      </w:tr>
      <w:tr w:rsidR="00F941D5" w:rsidRPr="00D635C2" w14:paraId="618C4049" w14:textId="77777777" w:rsidTr="5E509CD6">
        <w:tc>
          <w:tcPr>
            <w:tcW w:w="4508" w:type="dxa"/>
          </w:tcPr>
          <w:p w14:paraId="13A86B14" w14:textId="155F4ACF" w:rsidR="00F941D5" w:rsidRPr="00D635C2" w:rsidRDefault="0027001F">
            <w:pPr>
              <w:spacing w:after="240"/>
              <w:rPr>
                <w:rFonts w:ascii="Arial" w:hAnsi="Arial" w:cs="Arial"/>
              </w:rPr>
            </w:pPr>
            <w:r w:rsidRPr="5E509CD6">
              <w:rPr>
                <w:rFonts w:ascii="Arial" w:eastAsia="Inter" w:hAnsi="Arial" w:cs="Arial"/>
                <w:color w:val="111827"/>
              </w:rPr>
              <w:t xml:space="preserve"> </w:t>
            </w:r>
            <w:r w:rsidR="097CE8D9" w:rsidRPr="5E509CD6">
              <w:rPr>
                <w:rFonts w:ascii="Arial" w:eastAsia="Inter" w:hAnsi="Arial" w:cs="Arial"/>
                <w:color w:val="111827"/>
              </w:rPr>
              <w:t>Pirkėjas</w:t>
            </w:r>
            <w:r w:rsidRPr="5E509CD6">
              <w:rPr>
                <w:rFonts w:ascii="Arial" w:eastAsia="Inter" w:hAnsi="Arial" w:cs="Arial"/>
                <w:color w:val="111827"/>
              </w:rPr>
              <w:t xml:space="preserve"> moka už 12 mėnesių paslaugų teikimą ir gali nuspręsti įsigyti sistemą už sumažintą kainą, įskaičiuojant 80% sumokėtos paslaugų kainos.</w:t>
            </w:r>
          </w:p>
        </w:tc>
        <w:tc>
          <w:tcPr>
            <w:tcW w:w="4508" w:type="dxa"/>
          </w:tcPr>
          <w:p w14:paraId="3F209F4E" w14:textId="72C1AEC7" w:rsidR="00F941D5" w:rsidRPr="00D635C2" w:rsidRDefault="14106B0A">
            <w:pPr>
              <w:spacing w:after="240"/>
              <w:rPr>
                <w:rFonts w:ascii="Arial" w:hAnsi="Arial" w:cs="Arial"/>
              </w:rPr>
            </w:pPr>
            <w:r w:rsidRPr="5E509CD6">
              <w:rPr>
                <w:rFonts w:ascii="Arial" w:eastAsia="Inter" w:hAnsi="Arial" w:cs="Arial"/>
                <w:color w:val="111827"/>
              </w:rPr>
              <w:t>T</w:t>
            </w:r>
            <w:r w:rsidR="0027001F" w:rsidRPr="5E509CD6">
              <w:rPr>
                <w:rFonts w:ascii="Arial" w:eastAsia="Inter" w:hAnsi="Arial" w:cs="Arial"/>
                <w:color w:val="111827"/>
              </w:rPr>
              <w:t xml:space="preserve">he </w:t>
            </w:r>
            <w:r w:rsidR="4B92979A" w:rsidRPr="5E509CD6">
              <w:rPr>
                <w:rFonts w:ascii="Arial" w:eastAsia="Inter" w:hAnsi="Arial" w:cs="Arial"/>
                <w:color w:val="111827"/>
              </w:rPr>
              <w:t>Purchaser</w:t>
            </w:r>
            <w:r w:rsidR="0027001F" w:rsidRPr="5E509CD6">
              <w:rPr>
                <w:rFonts w:ascii="Arial" w:eastAsia="Inter" w:hAnsi="Arial" w:cs="Arial"/>
                <w:color w:val="111827"/>
              </w:rPr>
              <w:t xml:space="preserve"> pays for 12 months of service delivery and may decide to acquire the system at a reduced price, crediting 80% of the service fee paid.</w:t>
            </w:r>
          </w:p>
        </w:tc>
      </w:tr>
      <w:tr w:rsidR="00F941D5" w:rsidRPr="00D635C2" w14:paraId="5B07029A" w14:textId="77777777" w:rsidTr="5E509CD6">
        <w:tc>
          <w:tcPr>
            <w:tcW w:w="4508" w:type="dxa"/>
          </w:tcPr>
          <w:p w14:paraId="5C8B1F43" w14:textId="77777777" w:rsidR="00F941D5" w:rsidRPr="00D635C2" w:rsidRDefault="0027001F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2. PASLAUGŲ ETAPAI IR MOKĖJIMAI</w:t>
            </w:r>
          </w:p>
        </w:tc>
        <w:tc>
          <w:tcPr>
            <w:tcW w:w="4508" w:type="dxa"/>
          </w:tcPr>
          <w:p w14:paraId="603B3903" w14:textId="77777777" w:rsidR="00F941D5" w:rsidRPr="00D635C2" w:rsidRDefault="0027001F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2. SERVICE STAGES AND PAYMENTS</w:t>
            </w:r>
          </w:p>
        </w:tc>
      </w:tr>
      <w:tr w:rsidR="00D635C2" w:rsidRPr="00D635C2" w14:paraId="73AB0712" w14:textId="77777777" w:rsidTr="5E509CD6">
        <w:trPr>
          <w:trHeight w:val="7340"/>
        </w:trPr>
        <w:tc>
          <w:tcPr>
            <w:tcW w:w="4508" w:type="dxa"/>
          </w:tcPr>
          <w:p w14:paraId="4025D599" w14:textId="3BEA2F0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1 Etapas: 40% paslaugų kainos</w:t>
            </w:r>
            <w:r w:rsidR="30D50206" w:rsidRPr="57EA7DB9">
              <w:rPr>
                <w:rFonts w:ascii="Arial" w:eastAsia="Inter" w:hAnsi="Arial" w:cs="Arial"/>
                <w:b/>
                <w:bCs/>
                <w:color w:val="111827"/>
              </w:rPr>
              <w:t xml:space="preserve"> (Pagal tiekėjo pasiūlymą)</w:t>
            </w:r>
          </w:p>
          <w:p w14:paraId="06802BF2" w14:textId="7777777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Sistemos</w:t>
            </w:r>
            <w:r w:rsidRPr="57EA7DB9">
              <w:rPr>
                <w:rFonts w:ascii="Arial" w:eastAsia="Inter" w:hAnsi="Arial" w:cs="Arial"/>
                <w:color w:val="111827"/>
              </w:rPr>
              <w:t xml:space="preserve"> įdiegimas, konfigūravimas ir </w:t>
            </w: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paleidimas</w:t>
            </w:r>
            <w:r w:rsidRPr="57EA7DB9">
              <w:rPr>
                <w:rFonts w:ascii="Arial" w:eastAsia="Inter" w:hAnsi="Arial" w:cs="Arial"/>
                <w:color w:val="111827"/>
              </w:rPr>
              <w:t xml:space="preserve"> (iki 3 mėn. nuo sutarties pasirašymo).</w:t>
            </w:r>
          </w:p>
          <w:p w14:paraId="7C50B829" w14:textId="77777777" w:rsidR="00D635C2" w:rsidRPr="00D635C2" w:rsidRDefault="00D635C2" w:rsidP="0027001F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Tiekėjas pateikia: SAT protokolą, informacijos saugumo užtikrinimo patvirtinimą, dokumentus pagal TS Lentelę Nr. 4.</w:t>
            </w:r>
          </w:p>
          <w:p w14:paraId="3FB5FFDF" w14:textId="6EC84EF6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2 ETAPAS: 60% paslaugų kainos</w:t>
            </w:r>
            <w:r w:rsidR="3D9F1C31" w:rsidRPr="57EA7DB9">
              <w:rPr>
                <w:rFonts w:ascii="Arial" w:eastAsia="Inter" w:hAnsi="Arial" w:cs="Arial"/>
                <w:b/>
                <w:bCs/>
                <w:color w:val="111827"/>
              </w:rPr>
              <w:t xml:space="preserve"> (Pagal tiekėjo pasiūlymą)</w:t>
            </w:r>
          </w:p>
          <w:p w14:paraId="4425D4F8" w14:textId="7777777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Paslaugų teikimas per 12 mėnesių laikotarpį nuo paleidimo.</w:t>
            </w:r>
          </w:p>
          <w:p w14:paraId="7A680874" w14:textId="392DE7C6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Tiekėjas pateikia pilotinio projekto vertinimo ataskaitą</w:t>
            </w:r>
            <w:r w:rsidRPr="57EA7DB9">
              <w:rPr>
                <w:rFonts w:ascii="Arial" w:eastAsia="Inter" w:hAnsi="Arial" w:cs="Arial"/>
                <w:color w:val="111827"/>
              </w:rPr>
              <w:t>, KPI atitikties įrodymus (TS Lentelės Nr. 1 ir Nr. 2), sistemos prieinamumo ataskaitą.</w:t>
            </w:r>
          </w:p>
          <w:p w14:paraId="04194C98" w14:textId="41FF7016" w:rsidR="00D635C2" w:rsidRPr="00D635C2" w:rsidRDefault="00D635C2" w:rsidP="57EA7DB9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3 ETAPAS: Įsigijimo mok</w:t>
            </w:r>
            <w:r w:rsidR="190C7AAE" w:rsidRPr="57EA7DB9">
              <w:rPr>
                <w:rFonts w:ascii="Arial" w:eastAsia="Inter" w:hAnsi="Arial" w:cs="Arial"/>
                <w:b/>
                <w:bCs/>
                <w:color w:val="111827"/>
              </w:rPr>
              <w:t>estis</w:t>
            </w: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 xml:space="preserve"> (</w:t>
            </w:r>
            <w:r w:rsidR="4A5B1727" w:rsidRPr="57EA7DB9">
              <w:rPr>
                <w:rFonts w:ascii="Arial" w:eastAsia="Inter" w:hAnsi="Arial" w:cs="Arial"/>
                <w:b/>
                <w:bCs/>
                <w:color w:val="111827"/>
              </w:rPr>
              <w:t>jeigu taikoma</w:t>
            </w: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)</w:t>
            </w:r>
          </w:p>
          <w:p w14:paraId="599C1FD6" w14:textId="7777777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Vykdomas TIK jei visos šios sąlygos įvykdomos:</w:t>
            </w:r>
          </w:p>
          <w:p w14:paraId="557E2C8F" w14:textId="240BB319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E509CD6">
              <w:rPr>
                <w:rFonts w:ascii="Arial" w:eastAsia="Inter" w:hAnsi="Arial" w:cs="Arial"/>
                <w:color w:val="111827"/>
              </w:rPr>
              <w:t xml:space="preserve">• </w:t>
            </w:r>
            <w:r w:rsidR="097CE8D9" w:rsidRPr="5E509CD6">
              <w:rPr>
                <w:rFonts w:ascii="Arial" w:eastAsia="Inter" w:hAnsi="Arial" w:cs="Arial"/>
                <w:color w:val="111827"/>
              </w:rPr>
              <w:t>Pirkėjas</w:t>
            </w:r>
            <w:r w:rsidRPr="5E509CD6">
              <w:rPr>
                <w:rFonts w:ascii="Arial" w:eastAsia="Inter" w:hAnsi="Arial" w:cs="Arial"/>
                <w:color w:val="111827"/>
              </w:rPr>
              <w:t xml:space="preserve"> priima sprendimą įsigyti sistemą per 12 mėn. paslaugų laikotarpį;</w:t>
            </w:r>
          </w:p>
          <w:p w14:paraId="64803F4A" w14:textId="7777777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• Tiekėjas įvykdė TS reikalavimus (KPI, prieinamumas, saugumas);</w:t>
            </w:r>
          </w:p>
          <w:p w14:paraId="36FBB7F8" w14:textId="10825820" w:rsidR="00D635C2" w:rsidRPr="00D635C2" w:rsidRDefault="00D635C2" w:rsidP="5E509CD6">
            <w:pPr>
              <w:spacing w:after="240"/>
              <w:rPr>
                <w:rFonts w:ascii="Arial" w:eastAsia="Inter" w:hAnsi="Arial" w:cs="Arial"/>
                <w:color w:val="111827"/>
              </w:rPr>
            </w:pPr>
            <w:r w:rsidRPr="5E509CD6">
              <w:rPr>
                <w:rFonts w:ascii="Arial" w:eastAsia="Inter" w:hAnsi="Arial" w:cs="Arial"/>
                <w:color w:val="111827"/>
              </w:rPr>
              <w:t>• Sutarta įsigijimo kaina nepažeidžia ma</w:t>
            </w:r>
            <w:r w:rsidR="40E76B3C" w:rsidRPr="5E509CD6">
              <w:rPr>
                <w:rFonts w:ascii="Arial" w:eastAsia="Inter" w:hAnsi="Arial" w:cs="Arial"/>
                <w:color w:val="111827"/>
              </w:rPr>
              <w:t>ksimalios</w:t>
            </w:r>
            <w:r w:rsidRPr="5E509CD6">
              <w:rPr>
                <w:rFonts w:ascii="Arial" w:eastAsia="Inter" w:hAnsi="Arial" w:cs="Arial"/>
                <w:color w:val="111827"/>
              </w:rPr>
              <w:t xml:space="preserve"> ribos</w:t>
            </w:r>
            <w:r w:rsidR="278C5B58" w:rsidRPr="5E509CD6">
              <w:rPr>
                <w:rFonts w:ascii="Arial" w:eastAsia="Inter" w:hAnsi="Arial" w:cs="Arial"/>
                <w:color w:val="111827"/>
              </w:rPr>
              <w:t xml:space="preserve">, </w:t>
            </w:r>
            <w:r w:rsidR="45A41865" w:rsidRPr="5E509CD6">
              <w:rPr>
                <w:rFonts w:ascii="Arial" w:eastAsia="Inter" w:hAnsi="Arial" w:cs="Arial"/>
                <w:color w:val="111827"/>
              </w:rPr>
              <w:t xml:space="preserve">taigi </w:t>
            </w:r>
            <w:r w:rsidR="10A045F8" w:rsidRPr="5E509CD6">
              <w:rPr>
                <w:rFonts w:ascii="Arial" w:eastAsia="Arial" w:hAnsi="Arial" w:cs="Arial"/>
                <w:color w:val="000000" w:themeColor="text1"/>
                <w:lang w:val="lt"/>
              </w:rPr>
              <w:t>neturėtų viršyti ≤ 150% paslaugų kainos.</w:t>
            </w:r>
          </w:p>
        </w:tc>
        <w:tc>
          <w:tcPr>
            <w:tcW w:w="4508" w:type="dxa"/>
          </w:tcPr>
          <w:p w14:paraId="2C629FD7" w14:textId="3B13ADBD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Stage 1: 40% of service price</w:t>
            </w:r>
            <w:r w:rsidR="5384938C" w:rsidRPr="57EA7DB9">
              <w:rPr>
                <w:rFonts w:ascii="Arial" w:eastAsia="Inter" w:hAnsi="Arial" w:cs="Arial"/>
                <w:b/>
                <w:bCs/>
                <w:color w:val="111827"/>
              </w:rPr>
              <w:t xml:space="preserve"> (Based on the Supplier’s offer)</w:t>
            </w:r>
          </w:p>
          <w:p w14:paraId="5E9ABF10" w14:textId="7777777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System implementation, configuration and launch (up to 3 months from contract signature).</w:t>
            </w:r>
          </w:p>
          <w:p w14:paraId="3A4D51AD" w14:textId="77777777" w:rsidR="00D635C2" w:rsidRPr="00D635C2" w:rsidRDefault="00D635C2" w:rsidP="0027001F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Supplier provides: SAT protocol, information security assurance confirmation, documents per TS Table No. 4.</w:t>
            </w:r>
          </w:p>
          <w:p w14:paraId="43432A52" w14:textId="156B56D2" w:rsidR="00D635C2" w:rsidRPr="00D635C2" w:rsidRDefault="00D635C2" w:rsidP="57EA7DB9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STAGE 2: 60% of service price</w:t>
            </w:r>
            <w:r w:rsidR="22885D79" w:rsidRPr="57EA7DB9">
              <w:rPr>
                <w:rFonts w:ascii="Arial" w:eastAsia="Inter" w:hAnsi="Arial" w:cs="Arial"/>
                <w:b/>
                <w:bCs/>
                <w:color w:val="111827"/>
              </w:rPr>
              <w:t xml:space="preserve"> (Based on the Supplier’s offer)</w:t>
            </w:r>
          </w:p>
          <w:p w14:paraId="02BB68C7" w14:textId="7777777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Service delivery during 12-month period from launch.</w:t>
            </w:r>
          </w:p>
          <w:p w14:paraId="6AAF5DBA" w14:textId="6DEBCD0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E509CD6">
              <w:rPr>
                <w:rFonts w:ascii="Arial" w:eastAsia="Inter" w:hAnsi="Arial" w:cs="Arial"/>
                <w:color w:val="111827"/>
              </w:rPr>
              <w:t>Supplier provides pilot project evaluation report, KPI compliance evidence (TS Tables No. 1 and 2</w:t>
            </w:r>
            <w:r w:rsidR="2C81AE3A" w:rsidRPr="5E509CD6">
              <w:rPr>
                <w:rFonts w:ascii="Arial" w:eastAsia="Inter" w:hAnsi="Arial" w:cs="Arial"/>
                <w:color w:val="111827"/>
              </w:rPr>
              <w:t>), system</w:t>
            </w:r>
            <w:r w:rsidRPr="5E509CD6">
              <w:rPr>
                <w:rFonts w:ascii="Arial" w:eastAsia="Inter" w:hAnsi="Arial" w:cs="Arial"/>
                <w:color w:val="111827"/>
              </w:rPr>
              <w:t xml:space="preserve"> availability report.</w:t>
            </w:r>
          </w:p>
          <w:p w14:paraId="64AB94B1" w14:textId="3CFD7E01" w:rsidR="00D635C2" w:rsidRPr="00D635C2" w:rsidRDefault="00D635C2" w:rsidP="57EA7DB9">
            <w:pPr>
              <w:spacing w:after="240"/>
              <w:rPr>
                <w:rFonts w:ascii="Arial" w:eastAsia="Inter" w:hAnsi="Arial" w:cs="Arial"/>
                <w:b/>
                <w:bCs/>
                <w:color w:val="111827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STAGE 3: Acquisition payment (</w:t>
            </w:r>
            <w:r w:rsidR="420397DC" w:rsidRPr="57EA7DB9">
              <w:rPr>
                <w:rFonts w:ascii="Arial" w:eastAsia="Inter" w:hAnsi="Arial" w:cs="Arial"/>
                <w:b/>
                <w:bCs/>
                <w:color w:val="111827"/>
              </w:rPr>
              <w:t>if applicable</w:t>
            </w: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)</w:t>
            </w:r>
          </w:p>
          <w:p w14:paraId="25743F44" w14:textId="7777777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Executed ONLY if all these conditions are met:</w:t>
            </w:r>
          </w:p>
          <w:p w14:paraId="77ABDBEE" w14:textId="12AC18EE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E509CD6">
              <w:rPr>
                <w:rFonts w:ascii="Arial" w:eastAsia="Inter" w:hAnsi="Arial" w:cs="Arial"/>
                <w:color w:val="111827"/>
              </w:rPr>
              <w:t xml:space="preserve">• </w:t>
            </w:r>
            <w:r w:rsidR="4B92979A" w:rsidRPr="5E509CD6">
              <w:rPr>
                <w:rFonts w:ascii="Arial" w:eastAsia="Inter" w:hAnsi="Arial" w:cs="Arial"/>
                <w:color w:val="111827"/>
              </w:rPr>
              <w:t>Purchaser</w:t>
            </w:r>
            <w:r w:rsidRPr="5E509CD6">
              <w:rPr>
                <w:rFonts w:ascii="Arial" w:eastAsia="Inter" w:hAnsi="Arial" w:cs="Arial"/>
                <w:color w:val="111827"/>
              </w:rPr>
              <w:t xml:space="preserve"> decides to acquire the system within the 12-month service period;</w:t>
            </w:r>
          </w:p>
          <w:p w14:paraId="17213D90" w14:textId="77777777" w:rsidR="00D635C2" w:rsidRPr="00D635C2" w:rsidRDefault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• Supplier has fulfilled TS requirements (KPI, availability, security);</w:t>
            </w:r>
          </w:p>
          <w:p w14:paraId="71CD7FC1" w14:textId="4776496C" w:rsidR="00D635C2" w:rsidRPr="00D635C2" w:rsidRDefault="00D635C2" w:rsidP="5E509CD6">
            <w:pPr>
              <w:spacing w:after="240"/>
              <w:rPr>
                <w:rFonts w:ascii="Arial" w:eastAsia="Inter" w:hAnsi="Arial" w:cs="Arial"/>
                <w:color w:val="111827"/>
              </w:rPr>
            </w:pPr>
            <w:r w:rsidRPr="5E509CD6">
              <w:rPr>
                <w:rFonts w:ascii="Arial" w:eastAsia="Inter" w:hAnsi="Arial" w:cs="Arial"/>
                <w:color w:val="111827"/>
              </w:rPr>
              <w:t>• Agreed acquisition price does not exceed max</w:t>
            </w:r>
            <w:r w:rsidR="274DC06C" w:rsidRPr="5E509CD6">
              <w:rPr>
                <w:rFonts w:ascii="Arial" w:eastAsia="Inter" w:hAnsi="Arial" w:cs="Arial"/>
                <w:color w:val="111827"/>
              </w:rPr>
              <w:t>imum</w:t>
            </w:r>
            <w:r w:rsidRPr="5E509CD6">
              <w:rPr>
                <w:rFonts w:ascii="Arial" w:eastAsia="Inter" w:hAnsi="Arial" w:cs="Arial"/>
                <w:color w:val="111827"/>
              </w:rPr>
              <w:t xml:space="preserve"> limit</w:t>
            </w:r>
            <w:r w:rsidR="47359452" w:rsidRPr="5E509CD6">
              <w:rPr>
                <w:rFonts w:ascii="Arial" w:eastAsia="Inter" w:hAnsi="Arial" w:cs="Arial"/>
                <w:color w:val="111827"/>
              </w:rPr>
              <w:t xml:space="preserve">, meaning it should not </w:t>
            </w:r>
            <w:r w:rsidR="47359452" w:rsidRPr="00E86591">
              <w:rPr>
                <w:rFonts w:ascii="Arial" w:eastAsia="Arial" w:hAnsi="Arial" w:cs="Arial"/>
                <w:color w:val="000000" w:themeColor="text1"/>
                <w:lang w:val="en-GB"/>
              </w:rPr>
              <w:t xml:space="preserve"> exceed ≤ 150% of the service price.</w:t>
            </w:r>
          </w:p>
        </w:tc>
      </w:tr>
      <w:tr w:rsidR="00F941D5" w:rsidRPr="00D635C2" w14:paraId="4B3EC232" w14:textId="77777777" w:rsidTr="5E509CD6">
        <w:tc>
          <w:tcPr>
            <w:tcW w:w="4508" w:type="dxa"/>
          </w:tcPr>
          <w:p w14:paraId="0D9F6FA7" w14:textId="77777777" w:rsidR="00F941D5" w:rsidRPr="00D635C2" w:rsidRDefault="0027001F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4. SĄSKAITŲ PATEIKIMAS IR APMOKĖJIMAS</w:t>
            </w:r>
          </w:p>
        </w:tc>
        <w:tc>
          <w:tcPr>
            <w:tcW w:w="4508" w:type="dxa"/>
          </w:tcPr>
          <w:p w14:paraId="388B18AF" w14:textId="77777777" w:rsidR="00F941D5" w:rsidRPr="00D635C2" w:rsidRDefault="0027001F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b/>
                <w:bCs/>
                <w:color w:val="111827"/>
              </w:rPr>
              <w:t>4. INVOICE SUBMISSION AND PAYMENT</w:t>
            </w:r>
          </w:p>
        </w:tc>
      </w:tr>
      <w:tr w:rsidR="00D635C2" w:rsidRPr="00D635C2" w14:paraId="68057BBA" w14:textId="77777777" w:rsidTr="5E509CD6">
        <w:trPr>
          <w:trHeight w:val="2120"/>
        </w:trPr>
        <w:tc>
          <w:tcPr>
            <w:tcW w:w="4508" w:type="dxa"/>
          </w:tcPr>
          <w:p w14:paraId="7FCE0C80" w14:textId="77777777" w:rsidR="00D635C2" w:rsidRPr="00D635C2" w:rsidRDefault="00D635C2" w:rsidP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• Tiekėjas pateikia PVM sąskaitą faktūrą per 5 darbo dienas nuo etapo užbaigimo.</w:t>
            </w:r>
          </w:p>
          <w:p w14:paraId="41ACE316" w14:textId="7D5D98C5" w:rsidR="00D635C2" w:rsidRPr="00D635C2" w:rsidRDefault="00D635C2" w:rsidP="5E509CD6">
            <w:pPr>
              <w:spacing w:after="240"/>
              <w:rPr>
                <w:rFonts w:ascii="Arial" w:eastAsia="Inter" w:hAnsi="Arial" w:cs="Arial"/>
                <w:color w:val="111827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 xml:space="preserve">• </w:t>
            </w:r>
            <w:r w:rsidR="0074530F" w:rsidRPr="00D85C94">
              <w:rPr>
                <w:rFonts w:ascii="Arial" w:hAnsi="Arial" w:cs="Arial"/>
                <w:kern w:val="2"/>
              </w:rPr>
              <w:t xml:space="preserve">Pirkėjas atsiskaito su Tiekėju ne vėliau kaip per 30 (trisdešimt) dienų nuo Sąskaitos </w:t>
            </w:r>
            <w:r w:rsidR="0074530F" w:rsidRPr="007E01DF">
              <w:rPr>
                <w:rFonts w:ascii="Arial" w:hAnsi="Arial" w:cs="Arial"/>
                <w:kern w:val="2"/>
              </w:rPr>
              <w:t xml:space="preserve">gavimo </w:t>
            </w:r>
            <w:r w:rsidR="0074530F" w:rsidRPr="5E509CD6">
              <w:rPr>
                <w:rFonts w:ascii="Arial" w:hAnsi="Arial" w:cs="Arial"/>
              </w:rPr>
              <w:t>dienos</w:t>
            </w:r>
            <w:r w:rsidR="38CC2CD9" w:rsidRPr="007E01DF">
              <w:rPr>
                <w:rFonts w:ascii="Arial" w:hAnsi="Arial" w:cs="Arial"/>
                <w:kern w:val="2"/>
              </w:rPr>
              <w:t>.</w:t>
            </w:r>
          </w:p>
        </w:tc>
        <w:tc>
          <w:tcPr>
            <w:tcW w:w="4508" w:type="dxa"/>
          </w:tcPr>
          <w:p w14:paraId="74F27645" w14:textId="77777777" w:rsidR="00D635C2" w:rsidRPr="00D635C2" w:rsidRDefault="00D635C2" w:rsidP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>• Supplier submits VAT invoice within 5 working days from stage completion.</w:t>
            </w:r>
          </w:p>
          <w:p w14:paraId="2090A48D" w14:textId="6C94C725" w:rsidR="00D635C2" w:rsidRPr="00D635C2" w:rsidRDefault="00D635C2" w:rsidP="00D635C2">
            <w:pPr>
              <w:spacing w:after="240"/>
              <w:rPr>
                <w:rFonts w:ascii="Arial" w:hAnsi="Arial" w:cs="Arial"/>
              </w:rPr>
            </w:pPr>
            <w:r w:rsidRPr="57EA7DB9">
              <w:rPr>
                <w:rFonts w:ascii="Arial" w:eastAsia="Inter" w:hAnsi="Arial" w:cs="Arial"/>
                <w:color w:val="111827"/>
              </w:rPr>
              <w:t xml:space="preserve">• </w:t>
            </w:r>
            <w:r w:rsidR="00AC64C2" w:rsidRPr="007E01DF">
              <w:rPr>
                <w:rFonts w:ascii="Arial" w:hAnsi="Arial" w:cs="Arial"/>
                <w:kern w:val="2"/>
              </w:rPr>
              <w:t xml:space="preserve">The </w:t>
            </w:r>
            <w:r w:rsidR="00AC64C2">
              <w:rPr>
                <w:rFonts w:ascii="Arial" w:hAnsi="Arial" w:cs="Arial"/>
                <w:kern w:val="2"/>
              </w:rPr>
              <w:t>Purchaser</w:t>
            </w:r>
            <w:r w:rsidR="00AC64C2" w:rsidRPr="007E01DF">
              <w:rPr>
                <w:rFonts w:ascii="Arial" w:hAnsi="Arial" w:cs="Arial"/>
                <w:kern w:val="2"/>
              </w:rPr>
              <w:t xml:space="preserve"> shall settle with the Supplier no later than </w:t>
            </w:r>
            <w:r w:rsidR="00AC64C2">
              <w:rPr>
                <w:rFonts w:ascii="Arial" w:hAnsi="Arial" w:cs="Arial"/>
                <w:kern w:val="2"/>
              </w:rPr>
              <w:t xml:space="preserve">30 (thirty) days </w:t>
            </w:r>
            <w:r w:rsidR="00AC64C2" w:rsidRPr="007E01DF">
              <w:rPr>
                <w:rFonts w:ascii="Arial" w:hAnsi="Arial" w:cs="Arial"/>
                <w:kern w:val="2"/>
              </w:rPr>
              <w:t>from the date of receipt of the Invoice</w:t>
            </w:r>
            <w:r w:rsidRPr="57EA7DB9">
              <w:rPr>
                <w:rFonts w:ascii="Arial" w:eastAsia="Inter" w:hAnsi="Arial" w:cs="Arial"/>
                <w:color w:val="111827"/>
              </w:rPr>
              <w:t>.</w:t>
            </w:r>
          </w:p>
        </w:tc>
      </w:tr>
    </w:tbl>
    <w:p w14:paraId="252FC869" w14:textId="77777777" w:rsidR="003F2D6D" w:rsidRPr="00D635C2" w:rsidRDefault="003F2D6D">
      <w:pPr>
        <w:rPr>
          <w:rFonts w:ascii="Arial" w:hAnsi="Arial" w:cs="Arial"/>
        </w:rPr>
      </w:pPr>
    </w:p>
    <w:sectPr w:rsidR="003F2D6D" w:rsidRPr="00D635C2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F54DF" w14:textId="77777777" w:rsidR="00AB276D" w:rsidRDefault="00AB276D" w:rsidP="00D635C2">
      <w:r>
        <w:separator/>
      </w:r>
    </w:p>
  </w:endnote>
  <w:endnote w:type="continuationSeparator" w:id="0">
    <w:p w14:paraId="2F247277" w14:textId="77777777" w:rsidR="00AB276D" w:rsidRDefault="00AB276D" w:rsidP="00D6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E5CA7" w14:textId="77777777" w:rsidR="00AB276D" w:rsidRDefault="00AB276D" w:rsidP="00D635C2">
      <w:r>
        <w:separator/>
      </w:r>
    </w:p>
  </w:footnote>
  <w:footnote w:type="continuationSeparator" w:id="0">
    <w:p w14:paraId="11C0B500" w14:textId="77777777" w:rsidR="00AB276D" w:rsidRDefault="00AB276D" w:rsidP="00D63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2D292" w14:textId="1D983093" w:rsidR="00D635C2" w:rsidRDefault="00D635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7175" w14:textId="08EA3FA4" w:rsidR="00D635C2" w:rsidRDefault="00D635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0922" w14:textId="5FC0F7AB" w:rsidR="00D635C2" w:rsidRDefault="00D635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22A1"/>
    <w:multiLevelType w:val="hybridMultilevel"/>
    <w:tmpl w:val="4CB65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32D00"/>
    <w:multiLevelType w:val="hybridMultilevel"/>
    <w:tmpl w:val="3B34A9FC"/>
    <w:lvl w:ilvl="0" w:tplc="B690576A">
      <w:start w:val="1"/>
      <w:numFmt w:val="bullet"/>
      <w:lvlText w:val="●"/>
      <w:lvlJc w:val="left"/>
      <w:pPr>
        <w:ind w:left="720" w:hanging="360"/>
      </w:pPr>
    </w:lvl>
    <w:lvl w:ilvl="1" w:tplc="D93C7820">
      <w:start w:val="1"/>
      <w:numFmt w:val="bullet"/>
      <w:lvlText w:val="○"/>
      <w:lvlJc w:val="left"/>
      <w:pPr>
        <w:ind w:left="1440" w:hanging="360"/>
      </w:pPr>
    </w:lvl>
    <w:lvl w:ilvl="2" w:tplc="0A4A124E">
      <w:start w:val="1"/>
      <w:numFmt w:val="bullet"/>
      <w:lvlText w:val="■"/>
      <w:lvlJc w:val="left"/>
      <w:pPr>
        <w:ind w:left="2160" w:hanging="360"/>
      </w:pPr>
    </w:lvl>
    <w:lvl w:ilvl="3" w:tplc="7E120B2E">
      <w:start w:val="1"/>
      <w:numFmt w:val="bullet"/>
      <w:lvlText w:val="●"/>
      <w:lvlJc w:val="left"/>
      <w:pPr>
        <w:ind w:left="2880" w:hanging="360"/>
      </w:pPr>
    </w:lvl>
    <w:lvl w:ilvl="4" w:tplc="60561EB2">
      <w:start w:val="1"/>
      <w:numFmt w:val="bullet"/>
      <w:lvlText w:val="○"/>
      <w:lvlJc w:val="left"/>
      <w:pPr>
        <w:ind w:left="3600" w:hanging="360"/>
      </w:pPr>
    </w:lvl>
    <w:lvl w:ilvl="5" w:tplc="D918E7DA">
      <w:start w:val="1"/>
      <w:numFmt w:val="bullet"/>
      <w:lvlText w:val="■"/>
      <w:lvlJc w:val="left"/>
      <w:pPr>
        <w:ind w:left="4320" w:hanging="360"/>
      </w:pPr>
    </w:lvl>
    <w:lvl w:ilvl="6" w:tplc="3F8AE814">
      <w:start w:val="1"/>
      <w:numFmt w:val="bullet"/>
      <w:lvlText w:val="●"/>
      <w:lvlJc w:val="left"/>
      <w:pPr>
        <w:ind w:left="5040" w:hanging="360"/>
      </w:pPr>
    </w:lvl>
    <w:lvl w:ilvl="7" w:tplc="DAC09B62">
      <w:start w:val="1"/>
      <w:numFmt w:val="bullet"/>
      <w:lvlText w:val="●"/>
      <w:lvlJc w:val="left"/>
      <w:pPr>
        <w:ind w:left="5760" w:hanging="360"/>
      </w:pPr>
    </w:lvl>
    <w:lvl w:ilvl="8" w:tplc="7DC44C30">
      <w:start w:val="1"/>
      <w:numFmt w:val="bullet"/>
      <w:lvlText w:val="●"/>
      <w:lvlJc w:val="left"/>
      <w:pPr>
        <w:ind w:left="6480" w:hanging="360"/>
      </w:pPr>
    </w:lvl>
  </w:abstractNum>
  <w:num w:numId="1" w16cid:durableId="1137988665">
    <w:abstractNumId w:val="1"/>
    <w:lvlOverride w:ilvl="0">
      <w:startOverride w:val="1"/>
    </w:lvlOverride>
  </w:num>
  <w:num w:numId="2" w16cid:durableId="644627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D5"/>
    <w:rsid w:val="0008662B"/>
    <w:rsid w:val="00241E54"/>
    <w:rsid w:val="0027001F"/>
    <w:rsid w:val="00276C4B"/>
    <w:rsid w:val="002B0087"/>
    <w:rsid w:val="003068DE"/>
    <w:rsid w:val="0033384C"/>
    <w:rsid w:val="00336A9E"/>
    <w:rsid w:val="003558C4"/>
    <w:rsid w:val="003A3F6D"/>
    <w:rsid w:val="003B090F"/>
    <w:rsid w:val="003B3FF1"/>
    <w:rsid w:val="003C4FB5"/>
    <w:rsid w:val="003F2D6D"/>
    <w:rsid w:val="0044411F"/>
    <w:rsid w:val="00444337"/>
    <w:rsid w:val="00476642"/>
    <w:rsid w:val="00476EF9"/>
    <w:rsid w:val="00485FFF"/>
    <w:rsid w:val="00550407"/>
    <w:rsid w:val="005661BF"/>
    <w:rsid w:val="005E47D4"/>
    <w:rsid w:val="006056C2"/>
    <w:rsid w:val="0066329A"/>
    <w:rsid w:val="00742058"/>
    <w:rsid w:val="0074530F"/>
    <w:rsid w:val="007B775D"/>
    <w:rsid w:val="0080597B"/>
    <w:rsid w:val="00816D9B"/>
    <w:rsid w:val="00876D4F"/>
    <w:rsid w:val="00997AC7"/>
    <w:rsid w:val="00A53CCC"/>
    <w:rsid w:val="00AB276D"/>
    <w:rsid w:val="00AC64C2"/>
    <w:rsid w:val="00AD00E7"/>
    <w:rsid w:val="00B60DEA"/>
    <w:rsid w:val="00B6599F"/>
    <w:rsid w:val="00BC5C47"/>
    <w:rsid w:val="00C65D8B"/>
    <w:rsid w:val="00C70202"/>
    <w:rsid w:val="00CE1065"/>
    <w:rsid w:val="00D635C2"/>
    <w:rsid w:val="00D936A5"/>
    <w:rsid w:val="00DB4BFB"/>
    <w:rsid w:val="00E86591"/>
    <w:rsid w:val="00F42D21"/>
    <w:rsid w:val="00F57D65"/>
    <w:rsid w:val="00F941D5"/>
    <w:rsid w:val="0844B5D7"/>
    <w:rsid w:val="08E930E9"/>
    <w:rsid w:val="097CE8D9"/>
    <w:rsid w:val="0D263F08"/>
    <w:rsid w:val="10A045F8"/>
    <w:rsid w:val="1167AB68"/>
    <w:rsid w:val="14106B0A"/>
    <w:rsid w:val="182187A6"/>
    <w:rsid w:val="190C7AAE"/>
    <w:rsid w:val="19C5E41C"/>
    <w:rsid w:val="1A2A75FF"/>
    <w:rsid w:val="1DD5148A"/>
    <w:rsid w:val="20C7B7BC"/>
    <w:rsid w:val="218861E2"/>
    <w:rsid w:val="22885D79"/>
    <w:rsid w:val="2494F940"/>
    <w:rsid w:val="2557261D"/>
    <w:rsid w:val="27414176"/>
    <w:rsid w:val="274DC06C"/>
    <w:rsid w:val="278C5B58"/>
    <w:rsid w:val="28F928BD"/>
    <w:rsid w:val="2B2C6137"/>
    <w:rsid w:val="2C81AE3A"/>
    <w:rsid w:val="2D293BC9"/>
    <w:rsid w:val="30D50206"/>
    <w:rsid w:val="3431E3F7"/>
    <w:rsid w:val="38CC2CD9"/>
    <w:rsid w:val="3BFD951E"/>
    <w:rsid w:val="3D9F1C31"/>
    <w:rsid w:val="401B7F10"/>
    <w:rsid w:val="40E76B3C"/>
    <w:rsid w:val="420397DC"/>
    <w:rsid w:val="4313D1AD"/>
    <w:rsid w:val="45A41865"/>
    <w:rsid w:val="47359452"/>
    <w:rsid w:val="47FC79CA"/>
    <w:rsid w:val="487A85A6"/>
    <w:rsid w:val="4A5B1727"/>
    <w:rsid w:val="4B92979A"/>
    <w:rsid w:val="4DFBE966"/>
    <w:rsid w:val="4F5AA6AC"/>
    <w:rsid w:val="5335DC40"/>
    <w:rsid w:val="5384938C"/>
    <w:rsid w:val="57CE1DA2"/>
    <w:rsid w:val="57EA7DB9"/>
    <w:rsid w:val="5C2526C2"/>
    <w:rsid w:val="5D1011FC"/>
    <w:rsid w:val="5E509CD6"/>
    <w:rsid w:val="6150C15D"/>
    <w:rsid w:val="6280D830"/>
    <w:rsid w:val="6CCCABCB"/>
    <w:rsid w:val="6FFA9376"/>
    <w:rsid w:val="73FDCC80"/>
    <w:rsid w:val="7A1A9F81"/>
    <w:rsid w:val="7AEDBCEC"/>
    <w:rsid w:val="7CE54797"/>
    <w:rsid w:val="7D6BD06B"/>
    <w:rsid w:val="7F82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9317"/>
  <w15:docId w15:val="{E2755FFE-E0A6-4382-A644-832A23F5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635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35C2"/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476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6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7B"/>
    <w:rPr>
      <w:b/>
      <w:bCs/>
    </w:rPr>
  </w:style>
  <w:style w:type="paragraph" w:styleId="Revision">
    <w:name w:val="Revision"/>
    <w:hidden/>
    <w:uiPriority w:val="99"/>
    <w:semiHidden/>
    <w:rsid w:val="003C4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Paulė Baziukaitė</cp:lastModifiedBy>
  <cp:revision>23</cp:revision>
  <dcterms:created xsi:type="dcterms:W3CDTF">2026-03-04T12:17:00Z</dcterms:created>
  <dcterms:modified xsi:type="dcterms:W3CDTF">2026-03-13T06:48:00Z</dcterms:modified>
</cp:coreProperties>
</file>